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B84" w:rsidRPr="006C6B84" w:rsidRDefault="006C6B84" w:rsidP="006C6B84">
      <w:pPr>
        <w:spacing w:after="0" w:line="240" w:lineRule="auto"/>
        <w:jc w:val="center"/>
        <w:rPr>
          <w:rFonts w:ascii="Times New Roman" w:eastAsia="Times New Roman" w:hAnsi="Times New Roman" w:cs="Times New Roman"/>
          <w:b/>
          <w:sz w:val="24"/>
          <w:szCs w:val="24"/>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eastAsia="ru-RU"/>
        </w:rPr>
      </w:pPr>
      <w:r w:rsidRPr="006C6B84">
        <w:rPr>
          <w:rFonts w:ascii="Times New Roman" w:eastAsia="Times New Roman" w:hAnsi="Times New Roman" w:cs="Times New Roman"/>
          <w:b/>
          <w:sz w:val="24"/>
          <w:szCs w:val="24"/>
          <w:lang w:val="uk-UA" w:eastAsia="ru-RU"/>
        </w:rPr>
        <w:t>ПРИВАТНЕ  АКЦІОНЕРНЕ ТОВАРИСТВО                                                                                     «ЕЛЕКТРОМЕТАЛУРГІЙНИЙ ЗАВОД «ДНІПРОСПЕЦСТАЛЬ»</w:t>
      </w:r>
    </w:p>
    <w:p w:rsidR="006C6B84" w:rsidRPr="006C6B84" w:rsidRDefault="006C6B84" w:rsidP="006C6B84">
      <w:pPr>
        <w:keepNext/>
        <w:spacing w:after="0" w:line="240" w:lineRule="auto"/>
        <w:jc w:val="center"/>
        <w:outlineLvl w:val="2"/>
        <w:rPr>
          <w:rFonts w:ascii="Times New Roman" w:eastAsia="Times New Roman" w:hAnsi="Times New Roman" w:cs="Times New Roman"/>
          <w:b/>
          <w:bCs/>
          <w:sz w:val="24"/>
          <w:szCs w:val="24"/>
          <w:lang w:val="uk-UA" w:eastAsia="x-none"/>
        </w:rPr>
      </w:pPr>
      <w:r w:rsidRPr="006C6B84">
        <w:rPr>
          <w:rFonts w:ascii="Times New Roman" w:eastAsia="Times New Roman" w:hAnsi="Times New Roman" w:cs="Times New Roman"/>
          <w:b/>
          <w:bCs/>
          <w:sz w:val="24"/>
          <w:szCs w:val="24"/>
          <w:lang w:val="uk-UA" w:eastAsia="x-none"/>
        </w:rPr>
        <w:t>ІМ. А. М. КУЗЬМІНА»</w:t>
      </w:r>
    </w:p>
    <w:p w:rsidR="006C6B84" w:rsidRPr="006C6B84" w:rsidRDefault="006C6B84" w:rsidP="006C6B84">
      <w:pPr>
        <w:keepNext/>
        <w:spacing w:before="120" w:after="120" w:line="240" w:lineRule="auto"/>
        <w:jc w:val="center"/>
        <w:outlineLvl w:val="2"/>
        <w:rPr>
          <w:rFonts w:ascii="Times New Roman" w:eastAsia="Times New Roman" w:hAnsi="Times New Roman" w:cs="Times New Roman"/>
          <w:bCs/>
          <w:sz w:val="24"/>
          <w:szCs w:val="24"/>
          <w:lang w:val="uk-UA" w:eastAsia="x-none"/>
        </w:rPr>
      </w:pPr>
      <w:r w:rsidRPr="006C6B84">
        <w:rPr>
          <w:rFonts w:ascii="Times New Roman" w:eastAsia="Times New Roman" w:hAnsi="Times New Roman" w:cs="Times New Roman"/>
          <w:bCs/>
          <w:sz w:val="24"/>
          <w:szCs w:val="24"/>
          <w:lang w:val="uk-UA" w:eastAsia="x-none"/>
        </w:rPr>
        <w:t xml:space="preserve">місцезнаходження якого: </w:t>
      </w:r>
      <w:r w:rsidRPr="006C6B84">
        <w:rPr>
          <w:rFonts w:ascii="Times New Roman" w:eastAsia="Times New Roman" w:hAnsi="Times New Roman" w:cs="Times New Roman"/>
          <w:bCs/>
          <w:spacing w:val="-4"/>
          <w:sz w:val="24"/>
          <w:szCs w:val="24"/>
          <w:lang w:val="uk-UA" w:eastAsia="x-none"/>
        </w:rPr>
        <w:t>Україна, 69008, Запорізька область, м. Запоріжжя,                                              вул. Південне шосе, буд.81</w:t>
      </w:r>
    </w:p>
    <w:p w:rsidR="006C6B84" w:rsidRPr="006C6B84" w:rsidRDefault="006C6B84" w:rsidP="006C6B84">
      <w:pPr>
        <w:keepNext/>
        <w:spacing w:before="120" w:after="60" w:line="240" w:lineRule="auto"/>
        <w:jc w:val="both"/>
        <w:outlineLvl w:val="2"/>
        <w:rPr>
          <w:rFonts w:ascii="Times New Roman" w:eastAsia="Times New Roman" w:hAnsi="Times New Roman" w:cs="Times New Roman"/>
          <w:bCs/>
          <w:sz w:val="24"/>
          <w:szCs w:val="24"/>
          <w:lang w:val="uk-UA" w:eastAsia="x-none"/>
        </w:rPr>
      </w:pPr>
      <w:r w:rsidRPr="006C6B84">
        <w:rPr>
          <w:rFonts w:ascii="Times New Roman" w:eastAsia="Times New Roman" w:hAnsi="Times New Roman" w:cs="Times New Roman"/>
          <w:bCs/>
          <w:sz w:val="24"/>
          <w:szCs w:val="24"/>
          <w:lang w:val="uk-UA" w:eastAsia="x-none"/>
        </w:rPr>
        <w:t xml:space="preserve">       Повідомляє акціонерів про скликання річних Загальних зборів акціонерів                                            ПрАТ «ДНІПРОСПЕЦСТАЛЬ», що відбудуться </w:t>
      </w:r>
      <w:r w:rsidRPr="006C6B84">
        <w:rPr>
          <w:rFonts w:ascii="Times New Roman" w:eastAsia="Times New Roman" w:hAnsi="Times New Roman" w:cs="Times New Roman"/>
          <w:b/>
          <w:bCs/>
          <w:sz w:val="24"/>
          <w:szCs w:val="24"/>
          <w:lang w:val="uk-UA" w:eastAsia="x-none"/>
        </w:rPr>
        <w:t>23 квітня 2019 року о 10 годині 00 хвилин</w:t>
      </w:r>
      <w:r w:rsidRPr="006C6B84">
        <w:rPr>
          <w:rFonts w:ascii="Times New Roman" w:eastAsia="Times New Roman" w:hAnsi="Times New Roman" w:cs="Times New Roman"/>
          <w:bCs/>
          <w:sz w:val="24"/>
          <w:szCs w:val="24"/>
          <w:lang w:val="uk-UA" w:eastAsia="x-none"/>
        </w:rPr>
        <w:t xml:space="preserve"> за  адресою: 69008, м. Запоріжжя, вул. Південне шосе, 83, територія Товариства, у залі засідань Прокатного цеху. Прохід до цеху крізь центральну заводську прохідну.</w:t>
      </w:r>
    </w:p>
    <w:p w:rsidR="006C6B84" w:rsidRPr="006C6B84" w:rsidRDefault="006C6B84" w:rsidP="006C6B84">
      <w:pPr>
        <w:spacing w:after="0" w:line="240" w:lineRule="auto"/>
        <w:jc w:val="both"/>
        <w:rPr>
          <w:rFonts w:ascii="Times New Roman" w:eastAsia="Times New Roman" w:hAnsi="Times New Roman" w:cs="Times New Roman"/>
          <w:sz w:val="24"/>
          <w:szCs w:val="24"/>
          <w:lang w:val="uk-UA" w:eastAsia="x-none"/>
        </w:rPr>
      </w:pPr>
      <w:r w:rsidRPr="006C6B84">
        <w:rPr>
          <w:rFonts w:ascii="Times New Roman" w:eastAsia="Times New Roman" w:hAnsi="Times New Roman" w:cs="Times New Roman"/>
          <w:sz w:val="24"/>
          <w:szCs w:val="24"/>
          <w:lang w:val="uk-UA" w:eastAsia="x-none"/>
        </w:rPr>
        <w:t xml:space="preserve">              Реєстрація акціонерів буде здійснюватися в день проведення Загальних зборів акціонерів з 08 години 45 хвилин до 09 години 45 хвилин за адресою місця проведення Загальних зборів акціонерів.</w:t>
      </w:r>
    </w:p>
    <w:p w:rsidR="006C6B84" w:rsidRDefault="006C6B84" w:rsidP="006C6B84">
      <w:pPr>
        <w:spacing w:after="0" w:line="240" w:lineRule="auto"/>
        <w:ind w:firstLine="426"/>
        <w:jc w:val="both"/>
        <w:rPr>
          <w:rFonts w:ascii="Times New Roman" w:eastAsia="Times New Roman" w:hAnsi="Times New Roman" w:cs="Times New Roman"/>
          <w:sz w:val="24"/>
          <w:szCs w:val="24"/>
          <w:lang w:val="uk-UA" w:eastAsia="ru-RU"/>
        </w:rPr>
      </w:pPr>
      <w:r w:rsidRPr="006C6B84">
        <w:rPr>
          <w:rFonts w:ascii="Times New Roman" w:eastAsia="Times New Roman" w:hAnsi="Times New Roman" w:cs="Times New Roman"/>
          <w:sz w:val="24"/>
          <w:szCs w:val="24"/>
          <w:lang w:val="uk-UA" w:eastAsia="ru-RU"/>
        </w:rPr>
        <w:t xml:space="preserve">      Перелік акціонерів, які мають право на участь у Загальних зборах акціонерів                                                   ПрАТ «ДНІПРОСПЕЦСТАЛЬ», буде складено станом на  24 годину 17 квітня 2019 року.</w:t>
      </w:r>
    </w:p>
    <w:p w:rsidR="006A144A" w:rsidRPr="006C6B84" w:rsidRDefault="006A144A" w:rsidP="006C6B84">
      <w:pPr>
        <w:spacing w:after="0" w:line="240" w:lineRule="auto"/>
        <w:ind w:firstLine="426"/>
        <w:jc w:val="both"/>
        <w:rPr>
          <w:rFonts w:ascii="Times New Roman" w:eastAsia="Times New Roman" w:hAnsi="Times New Roman" w:cs="Times New Roman"/>
          <w:sz w:val="24"/>
          <w:szCs w:val="24"/>
          <w:lang w:val="uk-UA"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4"/>
      </w:tblGrid>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sz w:val="24"/>
                <w:szCs w:val="24"/>
                <w:lang w:val="uk-UA" w:eastAsia="ru-RU"/>
              </w:rPr>
              <w:t xml:space="preserve"> </w:t>
            </w:r>
            <w:r w:rsidRPr="006C6B84">
              <w:rPr>
                <w:rFonts w:ascii="Times New Roman" w:eastAsia="Times New Roman" w:hAnsi="Times New Roman" w:cs="Times New Roman"/>
                <w:b/>
                <w:lang w:val="uk-UA" w:eastAsia="ru-RU"/>
              </w:rPr>
              <w:t>Проект порядку денного (Перелік питань, що виносяться на голосування) з проектом рішень щодо кожного з питань, включених до проекту порядку денного</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Загальних зборів акціонерів ПрАТ «ДНІПРОСПЕЦСТАЛЬ»</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оголошених на 23.04.2019р.</w:t>
            </w:r>
          </w:p>
          <w:p w:rsidR="006C6B84" w:rsidRPr="006C6B84" w:rsidRDefault="006C6B84" w:rsidP="006C6B84">
            <w:pPr>
              <w:spacing w:after="0" w:line="240" w:lineRule="auto"/>
              <w:jc w:val="center"/>
              <w:rPr>
                <w:rFonts w:ascii="Times New Roman" w:eastAsia="Times New Roman" w:hAnsi="Times New Roman" w:cs="Times New Roman"/>
                <w:lang w:val="uk-UA" w:eastAsia="ru-RU"/>
              </w:rPr>
            </w:pPr>
          </w:p>
        </w:tc>
      </w:tr>
      <w:tr w:rsidR="006C6B84" w:rsidRPr="00ED2EFB"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0A6909" w:rsidRDefault="000A6909" w:rsidP="000A6909">
            <w:pPr>
              <w:spacing w:after="0" w:line="240" w:lineRule="auto"/>
              <w:jc w:val="both"/>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 xml:space="preserve">1. </w:t>
            </w:r>
            <w:r w:rsidR="006C6B84" w:rsidRPr="000A6909">
              <w:rPr>
                <w:rFonts w:ascii="Times New Roman" w:eastAsia="Times New Roman" w:hAnsi="Times New Roman" w:cs="Times New Roman"/>
                <w:lang w:val="uk-UA" w:eastAsia="ru-RU"/>
              </w:rPr>
              <w:t>Обрання членів лічильної комісії Загальних зборів акціонерів ПрАТ «ДНІПРОСПЕЦСТАЛЬ» (далі -  Товариство), припинення повноважень членів лічильної комісії.</w:t>
            </w:r>
          </w:p>
          <w:p w:rsidR="000A6909" w:rsidRPr="000A6909" w:rsidRDefault="000A6909" w:rsidP="000A6909">
            <w:pPr>
              <w:spacing w:after="0" w:line="240" w:lineRule="auto"/>
              <w:jc w:val="both"/>
              <w:rPr>
                <w:rFonts w:ascii="Times New Roman" w:eastAsia="Times New Roman" w:hAnsi="Times New Roman" w:cs="Times New Roman"/>
                <w:lang w:val="uk-UA" w:eastAsia="ru-RU"/>
              </w:rPr>
            </w:pPr>
          </w:p>
          <w:p w:rsidR="000A6909" w:rsidRPr="006C6B84" w:rsidRDefault="006C6B84" w:rsidP="000A6909">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1. Обрати лічильну комісію у складі: голова лічильної комісії – Трюхан В.О., члени лічильної комісії: Давиденко Н.І., Козуб О.М., Степаненко О.М., Лебідь М.С.</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Припинити повноваження лічильної комісії у складі: голова лічильної комісії – Трюхан В.О., члени лічильної комісії: Давиденко Н.І., Козуб О.М., Степаненко О.М., Лебідь М.С. з моменту закриття даних Загальних зборів акціонерів Товариства.</w:t>
            </w:r>
          </w:p>
          <w:p w:rsidR="006C6B84" w:rsidRPr="006C6B84" w:rsidRDefault="006C6B84" w:rsidP="006C6B84">
            <w:pPr>
              <w:spacing w:after="0" w:line="240" w:lineRule="auto"/>
              <w:rPr>
                <w:rFonts w:ascii="Times New Roman" w:eastAsia="Times New Roman" w:hAnsi="Times New Roman" w:cs="Times New Roman"/>
                <w:b/>
                <w:lang w:val="uk-UA" w:eastAsia="ru-RU"/>
              </w:rPr>
            </w:pPr>
          </w:p>
        </w:tc>
      </w:tr>
      <w:tr w:rsidR="006C6B84" w:rsidRPr="00ED2EFB"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Про порядок проведення Загальних зборів акціонерів Товариства.</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1. Підтвердити повноваження Голови Загальних зборів – </w:t>
            </w:r>
            <w:proofErr w:type="spellStart"/>
            <w:r w:rsidRPr="006C6B84">
              <w:rPr>
                <w:rFonts w:ascii="Times New Roman" w:eastAsia="Times New Roman" w:hAnsi="Times New Roman" w:cs="Times New Roman"/>
                <w:lang w:val="uk-UA" w:eastAsia="ru-RU"/>
              </w:rPr>
              <w:t>Дєєвої</w:t>
            </w:r>
            <w:proofErr w:type="spellEnd"/>
            <w:r w:rsidRPr="006C6B84">
              <w:rPr>
                <w:rFonts w:ascii="Times New Roman" w:eastAsia="Times New Roman" w:hAnsi="Times New Roman" w:cs="Times New Roman"/>
                <w:lang w:val="uk-UA" w:eastAsia="ru-RU"/>
              </w:rPr>
              <w:t xml:space="preserve"> Ю.Б. та секретаря Загальних зборів – Немно В.В., обраних рішенням Наглядової ради ПрАТ «ДНІПРОСПЕЦСТАЛЬ» (Протокол від 13.03.2019р.).</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2. Для проведення Загальних зборів акціонерів встановити наступний регламент:</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для доповіді по питанню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  – до 20 хв.;</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 для доповіді по усіх питаннях порядку денного – до 10 хв.; </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усі питання до доповідачів надаються у письмовій формі із зазначенням прізвища (найменування) акціонера та кількості належних йому акцій;</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відповіді по запитаннях – до 10 хв.</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3. Прийняття рішення з питання оголошення перерви у ході Загальних зборів акціонерів та зміни черговості розгляду питань порядку денного відбувається Загальними зборами акціонерів у відповідності до вимог чинного законодавства.</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3. Звіт Правління про результати фінансово-господарської діяльності Товариства за 2018 рік та прийняття рішення за наслідками розгляду звіту Правління Товариства.</w:t>
            </w:r>
          </w:p>
          <w:p w:rsidR="000A6909" w:rsidRPr="006C6B84" w:rsidRDefault="000A6909" w:rsidP="006C6B84">
            <w:pPr>
              <w:spacing w:after="0" w:line="240" w:lineRule="auto"/>
              <w:jc w:val="both"/>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Звіт Правління Товариства про результати фінансово-господарської діяльності Товариства за 2018 рік затвердити. </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lastRenderedPageBreak/>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b/>
                <w:lang w:val="uk-UA" w:eastAsia="ru-RU"/>
              </w:rPr>
            </w:pPr>
            <w:r w:rsidRPr="006C6B84">
              <w:rPr>
                <w:rFonts w:ascii="Times New Roman" w:eastAsia="Times New Roman" w:hAnsi="Times New Roman" w:cs="Times New Roman"/>
                <w:lang w:val="uk-UA" w:eastAsia="ru-RU"/>
              </w:rPr>
              <w:t>4. Звіт Наглядової ради Товариства за 2018 рік та прийняття рішення за наслідками розгляду звіту Наглядової ради Товариства.</w:t>
            </w: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Наглядової ради Товариства за 2018 рік затвердити.</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ED2EFB"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5. Звіт Ревізійної комісії Товариства за 2018 рік та прийняття рішення за наслідками розгляду звіту Ревізійної комісії Товариства. Затвердження висновків Ревізійної комісії Товариства.</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Звіт Ревізійної комісії Товариства про проведену роботу в 2018 році та висновок Ревізійної комісії щодо річного звіту та балансу Товариства за 2018 рік затвердити.</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6. Затвердження річного звіту (фінансової звітності) Товариства за 2018 рік.</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Затвердити річний звіт Товариства за 2018 рік (в </w:t>
            </w:r>
            <w:proofErr w:type="spellStart"/>
            <w:r w:rsidRPr="006C6B84">
              <w:rPr>
                <w:rFonts w:ascii="Times New Roman" w:eastAsia="Times New Roman" w:hAnsi="Times New Roman" w:cs="Times New Roman"/>
                <w:lang w:val="uk-UA" w:eastAsia="ru-RU"/>
              </w:rPr>
              <w:t>т.ч</w:t>
            </w:r>
            <w:proofErr w:type="spellEnd"/>
            <w:r w:rsidRPr="006C6B84">
              <w:rPr>
                <w:rFonts w:ascii="Times New Roman" w:eastAsia="Times New Roman" w:hAnsi="Times New Roman" w:cs="Times New Roman"/>
                <w:lang w:val="uk-UA" w:eastAsia="ru-RU"/>
              </w:rPr>
              <w:t>. баланс, звіт про фінансові результати, звіт про власний капітал, звіт про рух грошових коштів, примітки до звіту, звіт про управління).</w:t>
            </w:r>
          </w:p>
          <w:p w:rsidR="006C6B84" w:rsidRPr="006C6B84" w:rsidRDefault="006C6B84" w:rsidP="006C6B84">
            <w:pPr>
              <w:spacing w:after="0" w:line="240" w:lineRule="auto"/>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7. Розподіл прибутку та збитків Товариства за підсумками роботи в 2018 році.</w:t>
            </w:r>
          </w:p>
          <w:p w:rsidR="006C6B84" w:rsidRPr="006C6B84" w:rsidRDefault="006C6B84"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У зв’язку з відсутністю чистого прибутку за підсумками роботи Товариства в 2018 році, прибуток за 2018 рік не розподіляти, дивіденди не нараховувати та відрахування до резервного фонду не здійснювати.</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8.</w:t>
            </w:r>
            <w:r w:rsidRPr="006C6B84">
              <w:rPr>
                <w:rFonts w:ascii="Times New Roman" w:eastAsia="Times New Roman" w:hAnsi="Times New Roman" w:cs="Times New Roman"/>
                <w:b/>
                <w:lang w:val="uk-UA" w:eastAsia="ru-RU"/>
              </w:rPr>
              <w:t xml:space="preserve"> </w:t>
            </w:r>
            <w:r w:rsidRPr="006C6B84">
              <w:rPr>
                <w:rFonts w:ascii="Times New Roman" w:eastAsia="Times New Roman" w:hAnsi="Times New Roman" w:cs="Times New Roman"/>
                <w:lang w:val="uk-UA" w:eastAsia="ru-RU"/>
              </w:rPr>
              <w:t>Про припинення повноважень членів Ревізійної комісії Товариства.</w:t>
            </w:r>
          </w:p>
          <w:p w:rsidR="000A6909" w:rsidRPr="006C6B84" w:rsidRDefault="000A6909"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Припинити повноваження членів Ревізійної  комісії Товариства у повному складі.</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9. Про обрання членів Ревізійної комісії Товариства.</w:t>
            </w:r>
          </w:p>
          <w:p w:rsidR="000A6909" w:rsidRPr="006C6B84" w:rsidRDefault="000A6909" w:rsidP="006C6B84">
            <w:pPr>
              <w:spacing w:after="0" w:line="240" w:lineRule="auto"/>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rPr>
                <w:rFonts w:ascii="Times New Roman" w:eastAsia="Times New Roman" w:hAnsi="Times New Roman" w:cs="Times New Roman"/>
                <w:b/>
                <w:lang w:val="uk-UA" w:eastAsia="ru-RU"/>
              </w:rPr>
            </w:pPr>
            <w:r w:rsidRPr="006C6B84">
              <w:rPr>
                <w:rFonts w:ascii="Times New Roman" w:eastAsia="Times New Roman" w:hAnsi="Times New Roman" w:cs="Times New Roman"/>
                <w:lang w:val="uk-UA" w:eastAsia="ru-RU"/>
              </w:rPr>
              <w:t>Обрати ревізійну комісію у складі:</w:t>
            </w:r>
            <w:r w:rsidRPr="006C6B84">
              <w:rPr>
                <w:rFonts w:ascii="Times New Roman" w:eastAsia="Times New Roman" w:hAnsi="Times New Roman" w:cs="Times New Roman"/>
                <w:b/>
                <w:lang w:val="uk-UA" w:eastAsia="ru-RU"/>
              </w:rPr>
              <w:t xml:space="preserve"> Поворотній Юрій Анатолійович, </w:t>
            </w:r>
            <w:proofErr w:type="spellStart"/>
            <w:r w:rsidRPr="006C6B84">
              <w:rPr>
                <w:rFonts w:ascii="Times New Roman" w:eastAsia="Times New Roman" w:hAnsi="Times New Roman" w:cs="Times New Roman"/>
                <w:b/>
                <w:lang w:val="uk-UA" w:eastAsia="ru-RU"/>
              </w:rPr>
              <w:t>Пушенко</w:t>
            </w:r>
            <w:proofErr w:type="spellEnd"/>
            <w:r w:rsidRPr="006C6B84">
              <w:rPr>
                <w:rFonts w:ascii="Times New Roman" w:eastAsia="Times New Roman" w:hAnsi="Times New Roman" w:cs="Times New Roman"/>
                <w:b/>
                <w:lang w:val="uk-UA" w:eastAsia="ru-RU"/>
              </w:rPr>
              <w:t xml:space="preserve"> Катерина Олександрівна, </w:t>
            </w:r>
            <w:proofErr w:type="spellStart"/>
            <w:r w:rsidRPr="006C6B84">
              <w:rPr>
                <w:rFonts w:ascii="Times New Roman" w:eastAsia="Times New Roman" w:hAnsi="Times New Roman" w:cs="Times New Roman"/>
                <w:b/>
                <w:lang w:val="uk-UA" w:eastAsia="ru-RU"/>
              </w:rPr>
              <w:t>Криницька</w:t>
            </w:r>
            <w:proofErr w:type="spellEnd"/>
            <w:r w:rsidRPr="006C6B84">
              <w:rPr>
                <w:rFonts w:ascii="Times New Roman" w:eastAsia="Times New Roman" w:hAnsi="Times New Roman" w:cs="Times New Roman"/>
                <w:b/>
                <w:lang w:val="uk-UA" w:eastAsia="ru-RU"/>
              </w:rPr>
              <w:t xml:space="preserve"> Анастасія Ігорівна.</w:t>
            </w:r>
          </w:p>
        </w:tc>
      </w:tr>
      <w:tr w:rsidR="006C6B84" w:rsidRPr="006C6B84" w:rsidTr="001836C3">
        <w:tc>
          <w:tcPr>
            <w:tcW w:w="9854" w:type="dxa"/>
            <w:shd w:val="clear" w:color="auto" w:fill="auto"/>
          </w:tcPr>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Питання проекту порядку денного</w:t>
            </w:r>
          </w:p>
          <w:p w:rsidR="006C6B84" w:rsidRPr="006C6B84" w:rsidRDefault="006C6B84" w:rsidP="006C6B84">
            <w:pPr>
              <w:spacing w:after="0" w:line="240" w:lineRule="auto"/>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10. Про схвалення та/або вчинення правочинів.</w:t>
            </w:r>
          </w:p>
          <w:p w:rsidR="006C6B84" w:rsidRPr="006C6B84" w:rsidRDefault="006C6B84" w:rsidP="006C6B84">
            <w:pPr>
              <w:spacing w:after="0" w:line="240" w:lineRule="auto"/>
              <w:jc w:val="center"/>
              <w:rPr>
                <w:rFonts w:ascii="Times New Roman" w:eastAsia="Times New Roman" w:hAnsi="Times New Roman" w:cs="Times New Roman"/>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lang w:val="uk-UA" w:eastAsia="ru-RU"/>
              </w:rPr>
            </w:pPr>
            <w:r w:rsidRPr="006C6B84">
              <w:rPr>
                <w:rFonts w:ascii="Times New Roman" w:eastAsia="Times New Roman" w:hAnsi="Times New Roman" w:cs="Times New Roman"/>
                <w:b/>
                <w:lang w:val="uk-UA" w:eastAsia="ru-RU"/>
              </w:rPr>
              <w:t>Проект рішення</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1. Попередньо надати згоду на вчинення значних правочинів, прийняття рішень про вчинення яких віднесено до компетенції Загальних зборів акціонерів та які будуть вчинятись ПРИВАТНИМ АКЦІОНЕРНИМ ТОВАРИСТВОМ «ЕЛЕКТРОМЕТАЛУРГІЙНИЙ ЗАВОД «ДНІПРОСПЕЦСТАЛЬ» ІМ. А.М. КУЗЬМІНА» протягом одного року з дати прийняття цього рішення у ході поточної господарської діяльності, а саме:</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укладення договорів (вчинення правочинів) щодо встановлення грошових зобов’язань особи перед ПРИВАТНИМ АКЦІОНЕРНИМ ТОВАРИСТВОМ «ЕЛЕКТРОМЕТАЛУРГІЙНИЙ ЗАВОД «ДНІПРОСПЕЦСТАЛЬ» ІМ. А.М. КУЗЬМІНА» граничною сукупною вартістю кожного договору (правочину) до 2 000 млн. грн., при обов’язковому попередньому погодженні із Наглядовою радою Товариства;</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укладання договорів (вчинення правочинів) щодо встановлення грошових зобов’язань                   ПРИВАТНИМ АКЦІОНЕРНИМ ТОВАРИСТВОМ «ЕЛЕКТРОМЕТАЛУРГІЙНИЙ ЗАВОД «ДНІПРОСПЕЦСТАЛЬ» ІМ. А.М. КУЗЬМІНА» перед особою граничною сукупною вартістю кожного договору (правочину) до  2 000 млн. грн., при обов’язковому попередньому погодженні із Наглядовою радою Товариства;</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xml:space="preserve">- укладення договорів (правочинів) щодо передання в заставу майна та/або майнових прав               </w:t>
            </w:r>
            <w:r w:rsidRPr="006C6B84">
              <w:rPr>
                <w:rFonts w:ascii="Times New Roman" w:eastAsia="Calibri" w:hAnsi="Times New Roman" w:cs="Times New Roman"/>
                <w:lang w:val="uk-UA"/>
              </w:rPr>
              <w:lastRenderedPageBreak/>
              <w:t>ПРИВАТНИМ АКЦІОНЕРНИМ ТОВАРИСТВОМ «ЕЛЕКТРОМЕТАЛУРГІЙНИЙ ЗАВОД «ДНІПРОСПЕЦСТАЛЬ» ІМ. А.М. КУЗЬМІНА» одній особі граничною сукупною вартістю кожного договору (правочину)  до 2 000 млн. грн., при обов’язковому попередньому погодженні із Наглядовою радою;</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 уповноважити Голову Правління Товариства (або особу, яка виконує його обов’язки у разі його тимчасової відсутності або іншу особу, кандидатура якої буде погоджена Наглядовою радою Товариства) на підписання від імені ПРИВАТНОГО АКЦІОНЕРНОГО ТОВАРИСТВА «ЕЛЕКТРОМЕТАЛУРГІЙНИЙ ЗАВОД «ДНІПРОСПЕЦСТАЛЬ» ІМ. А.М. КУЗЬМІНА» правочинів в рамках встановленої граничної вартості.</w:t>
            </w:r>
          </w:p>
          <w:p w:rsidR="006C6B84" w:rsidRPr="006C6B84" w:rsidRDefault="006C6B84" w:rsidP="006C6B84">
            <w:pPr>
              <w:spacing w:after="0" w:line="240" w:lineRule="auto"/>
              <w:jc w:val="both"/>
              <w:rPr>
                <w:rFonts w:ascii="Times New Roman" w:eastAsia="Calibri" w:hAnsi="Times New Roman" w:cs="Times New Roman"/>
                <w:lang w:val="uk-UA"/>
              </w:rPr>
            </w:pPr>
            <w:r w:rsidRPr="006C6B84">
              <w:rPr>
                <w:rFonts w:ascii="Times New Roman" w:eastAsia="Calibri" w:hAnsi="Times New Roman" w:cs="Times New Roman"/>
                <w:lang w:val="uk-UA"/>
              </w:rPr>
              <w:t>2.Затвердити наступні правочини, укладені з АТ «Ощадбанк»:</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Додатковий договір №4 від 31.08.18р. до Договору кредитної лінії № 433 від 05.03.15р., максимальний ліміт кредитування 55 177 100,00 </w:t>
            </w:r>
            <w:proofErr w:type="spellStart"/>
            <w:r w:rsidRPr="006C6B84">
              <w:rPr>
                <w:rFonts w:ascii="Times New Roman" w:eastAsia="Times New Roman" w:hAnsi="Times New Roman" w:cs="Times New Roman"/>
                <w:lang w:val="uk-UA" w:eastAsia="ru-RU"/>
              </w:rPr>
              <w:t>дол.США</w:t>
            </w:r>
            <w:proofErr w:type="spellEnd"/>
            <w:r w:rsidRPr="006C6B84">
              <w:rPr>
                <w:rFonts w:ascii="Times New Roman" w:eastAsia="Times New Roman" w:hAnsi="Times New Roman" w:cs="Times New Roman"/>
                <w:lang w:val="uk-UA" w:eastAsia="ru-RU"/>
              </w:rPr>
              <w:t>.</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Додатковий договір №4 від 04.09.18р. до Договору застави обладнання № 1 від 05.03.15р., зареєстрованого в реєстрі за № 91, заставна вартість 15 375 880,00 </w:t>
            </w:r>
            <w:proofErr w:type="spellStart"/>
            <w:r w:rsidRPr="006C6B84">
              <w:rPr>
                <w:rFonts w:ascii="Times New Roman" w:eastAsia="Times New Roman" w:hAnsi="Times New Roman" w:cs="Times New Roman"/>
                <w:lang w:val="uk-UA" w:eastAsia="ru-RU"/>
              </w:rPr>
              <w:t>дол</w:t>
            </w:r>
            <w:proofErr w:type="spellEnd"/>
            <w:r w:rsidRPr="006C6B84">
              <w:rPr>
                <w:rFonts w:ascii="Times New Roman" w:eastAsia="Times New Roman" w:hAnsi="Times New Roman" w:cs="Times New Roman"/>
                <w:lang w:val="uk-UA" w:eastAsia="ru-RU"/>
              </w:rPr>
              <w:t>. США, що в еквіваленті за офіційним курсом НБУ на дату укладання Договору складає 436 341 320,03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Додатковий договір №4 від 31.08.18р. до Іпотечного договору від 05.03.15р., зареєстрованого в реєстрі за № 92, заставна вартість  5 127 519,00 </w:t>
            </w:r>
            <w:proofErr w:type="spellStart"/>
            <w:r w:rsidRPr="006C6B84">
              <w:rPr>
                <w:rFonts w:ascii="Times New Roman" w:eastAsia="Times New Roman" w:hAnsi="Times New Roman" w:cs="Times New Roman"/>
                <w:lang w:val="uk-UA" w:eastAsia="ru-RU"/>
              </w:rPr>
              <w:t>дол</w:t>
            </w:r>
            <w:proofErr w:type="spellEnd"/>
            <w:r w:rsidRPr="006C6B84">
              <w:rPr>
                <w:rFonts w:ascii="Times New Roman" w:eastAsia="Times New Roman" w:hAnsi="Times New Roman" w:cs="Times New Roman"/>
                <w:lang w:val="uk-UA" w:eastAsia="ru-RU"/>
              </w:rPr>
              <w:t>. США, що в еквіваленті за офіційним курсом НБУ на 30.08.2018р.  складає  144 167 508,53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товарів в обороті №1038/31/1-4 від 02.12.16р., заставна вартість  50 000 000,00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31.08.18р. до договору застави майнових прав від 05.03.15р., заставна вартість  2 168 624 000,00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31.08.18р. до договору застави товарів в обороті (готова продукція, товари в переробці/незавершене виробництво, запаси) від 05.03.15р., заставна вартість  150 000 000,00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 xml:space="preserve">Додатковий договір №5 від 31.08.18р. до Договору кредитної лінії № 365 від 07.10.13р., максимальний ліміт кредитування   54 000 000,00 </w:t>
            </w:r>
            <w:proofErr w:type="spellStart"/>
            <w:r w:rsidRPr="006C6B84">
              <w:rPr>
                <w:rFonts w:ascii="Times New Roman" w:eastAsia="Times New Roman" w:hAnsi="Times New Roman" w:cs="Times New Roman"/>
                <w:lang w:val="uk-UA" w:eastAsia="ru-RU"/>
              </w:rPr>
              <w:t>дол.США</w:t>
            </w:r>
            <w:proofErr w:type="spellEnd"/>
            <w:r w:rsidRPr="006C6B84">
              <w:rPr>
                <w:rFonts w:ascii="Times New Roman" w:eastAsia="Times New Roman" w:hAnsi="Times New Roman" w:cs="Times New Roman"/>
                <w:lang w:val="uk-UA" w:eastAsia="ru-RU"/>
              </w:rPr>
              <w:t>.</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05.09.18р. до Іпотечного договору від 30.10.13р., зареєстрованого в реєстрі за №1293, заставна вартість  18 913 481,00грн.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04.09.18р. до Договору застави обладнання №1 від 07.10.13р., зареєстрований в реєстрі за № 1224, заставна вартість  237 781 589,00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№2 від 31.08.18р. до Договору поруки №1 від 07.10.13р., щодо зобов’язання ТОВ «ДСС ГЛОБАЛ ТРЕЙДІНГ» солідарно відповідати з ПрАТ «ДНІПРОСПЕЦСТАЛЬ» за виконання в повному обсязі Зобов’язання, у тому числі того, що виникне у майбутньому відповідно до умов Договору кредитної лінії №365 від 07.10.13р.</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№3 від 05.09.18р. до Іпотечного договору №1 від 07.10.13р., зареєстрований в реєстрі за № 1225, заставна вартість   82 823 267,00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майнових прав від 05.03.15р., заставна вартість  2 533 359 534,00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товарів в обороті (товари в переробці) №1 від 14.11.13р., заставна вартість  30 000 000,00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№1 від 31.08.18р. до договору застави товарів в обороті (виробничі запаси) №2 від 14.11.13р., заставна вартість  30 000 000,00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Іпотечний договір №1220/31/1-3 від 31.10.18р., заставна вартість  5 618 864,86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№2 від 05.09.18р. до Іпотечного договору №1038/31/1-5 від 02.12.16р., зареєстрований в реєстрі за № 961, заставна вартість  25 449 983,00 грн.</w:t>
            </w:r>
          </w:p>
          <w:p w:rsidR="006C6B84" w:rsidRPr="006C6B84" w:rsidRDefault="006C6B84" w:rsidP="006C6B84">
            <w:pPr>
              <w:numPr>
                <w:ilvl w:val="0"/>
                <w:numId w:val="1"/>
              </w:numPr>
              <w:spacing w:after="0" w:line="240" w:lineRule="auto"/>
              <w:contextualSpacing/>
              <w:jc w:val="both"/>
              <w:rPr>
                <w:rFonts w:ascii="Times New Roman" w:eastAsia="Times New Roman" w:hAnsi="Times New Roman" w:cs="Times New Roman"/>
                <w:lang w:val="uk-UA" w:eastAsia="ru-RU"/>
              </w:rPr>
            </w:pPr>
            <w:r w:rsidRPr="006C6B84">
              <w:rPr>
                <w:rFonts w:ascii="Times New Roman" w:eastAsia="Times New Roman" w:hAnsi="Times New Roman" w:cs="Times New Roman"/>
                <w:lang w:val="uk-UA" w:eastAsia="ru-RU"/>
              </w:rPr>
              <w:t>Додатковий договір №2 від 04.09.18р. до Договору застави обладнання №1038/31/1-3 від 02.12.16р., зареєстрований в реєстрі за № 960, заставна вартість 113 347 719,00 грн.</w:t>
            </w:r>
          </w:p>
        </w:tc>
      </w:tr>
    </w:tbl>
    <w:p w:rsidR="006C6B84" w:rsidRPr="006C6B84" w:rsidRDefault="006C6B84" w:rsidP="006C6B84">
      <w:pPr>
        <w:spacing w:after="0" w:line="240" w:lineRule="auto"/>
        <w:rPr>
          <w:rFonts w:ascii="Times New Roman" w:eastAsia="Times New Roman" w:hAnsi="Times New Roman" w:cs="Times New Roman"/>
          <w:b/>
          <w:bCs/>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A144A" w:rsidRDefault="006A144A" w:rsidP="006C6B84">
      <w:pPr>
        <w:spacing w:after="0" w:line="240" w:lineRule="auto"/>
        <w:jc w:val="center"/>
        <w:rPr>
          <w:rFonts w:ascii="Times New Roman" w:eastAsia="Times New Roman" w:hAnsi="Times New Roman" w:cs="Times New Roman"/>
          <w:b/>
          <w:bCs/>
          <w:lang w:val="uk-UA" w:eastAsia="ru-RU"/>
        </w:rPr>
      </w:pP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
          <w:bCs/>
          <w:lang w:val="uk-UA" w:eastAsia="ru-RU"/>
        </w:rPr>
        <w:t>ОСНОВНІ ПОКАЗНИКИ ФІНАНСОВО-ГОСПОДАРСЬКОЇ ДІЯЛЬНОСТІ</w:t>
      </w: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
          <w:lang w:val="uk-UA" w:eastAsia="ru-RU"/>
        </w:rPr>
        <w:t xml:space="preserve">ПрАТ «ДНІПРОСПЕЦСТАЛЬ» </w:t>
      </w:r>
      <w:r w:rsidRPr="006C6B84">
        <w:rPr>
          <w:rFonts w:ascii="Times New Roman" w:eastAsia="Times New Roman" w:hAnsi="Times New Roman" w:cs="Times New Roman"/>
          <w:b/>
          <w:bCs/>
          <w:lang w:val="uk-UA" w:eastAsia="ru-RU"/>
        </w:rPr>
        <w:t>за 2018 рік</w:t>
      </w:r>
    </w:p>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r w:rsidRPr="006C6B84">
        <w:rPr>
          <w:rFonts w:ascii="Times New Roman" w:eastAsia="Times New Roman" w:hAnsi="Times New Roman" w:cs="Times New Roman"/>
          <w:bCs/>
          <w:lang w:val="uk-UA" w:eastAsia="ru-RU"/>
        </w:rPr>
        <w:t xml:space="preserve">                                                                                                                          тис. грн.</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5"/>
        <w:gridCol w:w="1701"/>
        <w:gridCol w:w="1560"/>
      </w:tblGrid>
      <w:tr w:rsidR="006C6B84" w:rsidRPr="006C6B84" w:rsidTr="001836C3">
        <w:tc>
          <w:tcPr>
            <w:tcW w:w="6345" w:type="dxa"/>
            <w:vMerge w:val="restart"/>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Найменування показника</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Період</w:t>
            </w:r>
          </w:p>
        </w:tc>
      </w:tr>
      <w:tr w:rsidR="006C6B84" w:rsidRPr="006C6B84" w:rsidTr="001836C3">
        <w:tc>
          <w:tcPr>
            <w:tcW w:w="6345" w:type="dxa"/>
            <w:vMerge/>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 xml:space="preserve">Звітний </w:t>
            </w:r>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2018 р.</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Попередній</w:t>
            </w:r>
          </w:p>
          <w:p w:rsidR="006C6B84" w:rsidRPr="006C6B84" w:rsidRDefault="006C6B84" w:rsidP="006C6B84">
            <w:pPr>
              <w:spacing w:after="0" w:line="240" w:lineRule="auto"/>
              <w:jc w:val="center"/>
              <w:rPr>
                <w:rFonts w:ascii="Times New Roman" w:eastAsia="Times New Roman" w:hAnsi="Times New Roman" w:cs="Times New Roman"/>
                <w:b/>
                <w:sz w:val="24"/>
                <w:szCs w:val="24"/>
                <w:lang w:val="uk-UA"/>
              </w:rPr>
            </w:pPr>
            <w:r w:rsidRPr="006C6B84">
              <w:rPr>
                <w:rFonts w:ascii="Times New Roman" w:eastAsia="Times New Roman" w:hAnsi="Times New Roman" w:cs="Times New Roman"/>
                <w:b/>
                <w:sz w:val="24"/>
                <w:szCs w:val="24"/>
                <w:lang w:val="uk-UA"/>
              </w:rPr>
              <w:t>2017 р.</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Усього активів</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8 125 445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7 9</w:t>
            </w:r>
            <w:r w:rsidRPr="006C6B84">
              <w:rPr>
                <w:rFonts w:ascii="Times New Roman" w:eastAsia="Times New Roman" w:hAnsi="Times New Roman" w:cs="Times New Roman"/>
                <w:sz w:val="24"/>
                <w:szCs w:val="24"/>
                <w:lang w:val="en-US"/>
              </w:rPr>
              <w:t>69 936</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Основні засоби (за залишковою вартістю)</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4 935 636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4 7</w:t>
            </w:r>
            <w:r w:rsidRPr="006C6B84">
              <w:rPr>
                <w:rFonts w:ascii="Times New Roman" w:eastAsia="Times New Roman" w:hAnsi="Times New Roman" w:cs="Times New Roman"/>
                <w:sz w:val="24"/>
                <w:szCs w:val="24"/>
                <w:lang w:val="en-US"/>
              </w:rPr>
              <w:t>87 621</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Запаси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1 396 347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1 244 152</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Сумарна дебіторська заборгованість</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1 383 417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1 550 330</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Гроші та їх еквіваленти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66 549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 xml:space="preserve">  </w:t>
            </w:r>
            <w:r w:rsidRPr="006C6B84">
              <w:rPr>
                <w:rFonts w:ascii="Times New Roman" w:eastAsia="Times New Roman" w:hAnsi="Times New Roman" w:cs="Times New Roman"/>
                <w:sz w:val="24"/>
                <w:szCs w:val="24"/>
              </w:rPr>
              <w:t>137 324</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Нерозподілений прибуток (непокритий збиток)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(2 353 587)</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(2 1</w:t>
            </w:r>
            <w:r w:rsidRPr="006C6B84">
              <w:rPr>
                <w:rFonts w:ascii="Times New Roman" w:eastAsia="Times New Roman" w:hAnsi="Times New Roman" w:cs="Times New Roman"/>
                <w:sz w:val="24"/>
                <w:szCs w:val="24"/>
                <w:lang w:val="en-US"/>
              </w:rPr>
              <w:t>27 102</w:t>
            </w:r>
            <w:r w:rsidRPr="006C6B84">
              <w:rPr>
                <w:rFonts w:ascii="Times New Roman" w:eastAsia="Times New Roman" w:hAnsi="Times New Roman" w:cs="Times New Roman"/>
                <w:sz w:val="24"/>
                <w:szCs w:val="24"/>
              </w:rPr>
              <w:t>)</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Власний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1 275 364</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uk-UA"/>
              </w:rPr>
              <w:t>1 </w:t>
            </w:r>
            <w:r w:rsidRPr="006C6B84">
              <w:rPr>
                <w:rFonts w:ascii="Times New Roman" w:eastAsia="Times New Roman" w:hAnsi="Times New Roman" w:cs="Times New Roman"/>
                <w:sz w:val="24"/>
                <w:szCs w:val="24"/>
                <w:lang w:val="en-US"/>
              </w:rPr>
              <w:t>402 346</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Зареєстрований (пайовий/статутний) капітал</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49 720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 xml:space="preserve">    </w:t>
            </w:r>
            <w:r w:rsidRPr="006C6B84">
              <w:rPr>
                <w:rFonts w:ascii="Times New Roman" w:eastAsia="Times New Roman" w:hAnsi="Times New Roman" w:cs="Times New Roman"/>
                <w:sz w:val="24"/>
                <w:szCs w:val="24"/>
              </w:rPr>
              <w:t>49 720</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Довгострокові зобов’язання і забезпечення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4 730 315</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1 64</w:t>
            </w:r>
            <w:r w:rsidRPr="006C6B84">
              <w:rPr>
                <w:rFonts w:ascii="Times New Roman" w:eastAsia="Times New Roman" w:hAnsi="Times New Roman" w:cs="Times New Roman"/>
                <w:sz w:val="24"/>
                <w:szCs w:val="24"/>
                <w:lang w:val="en-US"/>
              </w:rPr>
              <w:t>9 268</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Поточні зобов’язання і забезпечення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2 119 766</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4 918 322</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 xml:space="preserve">Чистий фінансовий </w:t>
            </w:r>
            <w:proofErr w:type="spellStart"/>
            <w:r w:rsidRPr="006C6B84">
              <w:rPr>
                <w:rFonts w:ascii="Times New Roman" w:eastAsia="Times New Roman" w:hAnsi="Times New Roman" w:cs="Times New Roman"/>
                <w:sz w:val="24"/>
                <w:szCs w:val="24"/>
                <w:lang w:val="uk-UA"/>
              </w:rPr>
              <w:t>результат:прибуток</w:t>
            </w:r>
            <w:proofErr w:type="spellEnd"/>
            <w:r w:rsidRPr="006C6B84">
              <w:rPr>
                <w:rFonts w:ascii="Times New Roman" w:eastAsia="Times New Roman" w:hAnsi="Times New Roman" w:cs="Times New Roman"/>
                <w:sz w:val="24"/>
                <w:szCs w:val="24"/>
                <w:lang w:val="uk-UA"/>
              </w:rPr>
              <w:t xml:space="preserve"> (збиток)</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(428 452)</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61 024</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Середньорічна кількість акцій (шт.)</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1 075 030</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1 075 030</w:t>
            </w:r>
          </w:p>
        </w:tc>
      </w:tr>
      <w:tr w:rsidR="006C6B84" w:rsidRPr="006C6B84" w:rsidTr="001836C3">
        <w:tc>
          <w:tcPr>
            <w:tcW w:w="6345" w:type="dxa"/>
            <w:tcBorders>
              <w:top w:val="single" w:sz="4" w:space="0" w:color="auto"/>
              <w:left w:val="single" w:sz="4" w:space="0" w:color="auto"/>
              <w:bottom w:val="single" w:sz="4" w:space="0" w:color="auto"/>
              <w:right w:val="single" w:sz="4" w:space="0" w:color="auto"/>
            </w:tcBorders>
            <w:hideMark/>
          </w:tcPr>
          <w:p w:rsidR="006C6B84" w:rsidRPr="006C6B84" w:rsidRDefault="006C6B84" w:rsidP="006C6B84">
            <w:pPr>
              <w:spacing w:after="0" w:line="240" w:lineRule="auto"/>
              <w:rPr>
                <w:rFonts w:ascii="Times New Roman" w:eastAsia="Times New Roman" w:hAnsi="Times New Roman" w:cs="Times New Roman"/>
                <w:sz w:val="24"/>
                <w:szCs w:val="24"/>
                <w:lang w:val="uk-UA"/>
              </w:rPr>
            </w:pPr>
            <w:r w:rsidRPr="006C6B84">
              <w:rPr>
                <w:rFonts w:ascii="Times New Roman" w:eastAsia="Times New Roman" w:hAnsi="Times New Roman" w:cs="Times New Roman"/>
                <w:sz w:val="24"/>
                <w:szCs w:val="24"/>
                <w:lang w:val="uk-UA"/>
              </w:rPr>
              <w:t>Чистий прибуток(збиток) на одну просту акцію (грн)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lang w:val="en-US"/>
              </w:rPr>
              <w:t>(0.399)</w:t>
            </w:r>
          </w:p>
        </w:tc>
        <w:tc>
          <w:tcPr>
            <w:tcW w:w="1560" w:type="dxa"/>
            <w:tcBorders>
              <w:top w:val="single" w:sz="4" w:space="0" w:color="auto"/>
              <w:left w:val="single" w:sz="4" w:space="0" w:color="auto"/>
              <w:bottom w:val="single" w:sz="4" w:space="0" w:color="auto"/>
              <w:right w:val="single" w:sz="4" w:space="0" w:color="auto"/>
            </w:tcBorders>
            <w:vAlign w:val="center"/>
            <w:hideMark/>
          </w:tcPr>
          <w:p w:rsidR="006C6B84" w:rsidRPr="006C6B84" w:rsidRDefault="006C6B84" w:rsidP="006C6B84">
            <w:pPr>
              <w:spacing w:after="0" w:line="240" w:lineRule="auto"/>
              <w:jc w:val="center"/>
              <w:rPr>
                <w:rFonts w:ascii="Times New Roman" w:eastAsia="Times New Roman" w:hAnsi="Times New Roman" w:cs="Times New Roman"/>
                <w:sz w:val="24"/>
                <w:szCs w:val="24"/>
                <w:lang w:val="en-US"/>
              </w:rPr>
            </w:pPr>
            <w:r w:rsidRPr="006C6B84">
              <w:rPr>
                <w:rFonts w:ascii="Times New Roman" w:eastAsia="Times New Roman" w:hAnsi="Times New Roman" w:cs="Times New Roman"/>
                <w:sz w:val="24"/>
                <w:szCs w:val="24"/>
              </w:rPr>
              <w:t>0,05</w:t>
            </w:r>
            <w:r w:rsidRPr="006C6B84">
              <w:rPr>
                <w:rFonts w:ascii="Times New Roman" w:eastAsia="Times New Roman" w:hAnsi="Times New Roman" w:cs="Times New Roman"/>
                <w:sz w:val="24"/>
                <w:szCs w:val="24"/>
                <w:lang w:val="en-US"/>
              </w:rPr>
              <w:t>7</w:t>
            </w:r>
          </w:p>
        </w:tc>
      </w:tr>
    </w:tbl>
    <w:p w:rsidR="006C6B84" w:rsidRPr="006C6B84" w:rsidRDefault="006C6B84" w:rsidP="006C6B84">
      <w:pPr>
        <w:spacing w:after="0" w:line="240" w:lineRule="auto"/>
        <w:jc w:val="center"/>
        <w:rPr>
          <w:rFonts w:ascii="Times New Roman" w:eastAsia="Times New Roman" w:hAnsi="Times New Roman" w:cs="Times New Roman"/>
          <w:b/>
          <w:bCs/>
          <w:lang w:val="uk-UA" w:eastAsia="ru-RU"/>
        </w:rPr>
      </w:pPr>
    </w:p>
    <w:p w:rsidR="006C6B84" w:rsidRPr="006C6B84" w:rsidRDefault="006C6B84" w:rsidP="006C6B84">
      <w:pPr>
        <w:spacing w:after="0" w:line="240" w:lineRule="auto"/>
        <w:ind w:left="720"/>
        <w:jc w:val="center"/>
        <w:rPr>
          <w:rFonts w:ascii="Times New Roman" w:eastAsia="Times New Roman" w:hAnsi="Times New Roman" w:cs="Times New Roman"/>
          <w:bCs/>
          <w:lang w:val="uk-UA" w:eastAsia="ru-RU"/>
        </w:rPr>
      </w:pPr>
    </w:p>
    <w:p w:rsidR="006C6B84" w:rsidRPr="006C6B84" w:rsidRDefault="006C6B84" w:rsidP="006C6B84">
      <w:pPr>
        <w:spacing w:before="160" w:after="0" w:line="240" w:lineRule="auto"/>
        <w:ind w:firstLine="425"/>
        <w:jc w:val="both"/>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Адреса власного веб-сайту, на якому розміщена інформація з проектом рішень щодо кожного з питань, включених до проекту порядку денного </w:t>
      </w:r>
    </w:p>
    <w:p w:rsidR="006C6B84" w:rsidRPr="006C6B84" w:rsidRDefault="006C6B84" w:rsidP="006C6B84">
      <w:pPr>
        <w:spacing w:before="160" w:after="0" w:line="240" w:lineRule="auto"/>
        <w:ind w:firstLine="425"/>
        <w:jc w:val="both"/>
        <w:rPr>
          <w:rFonts w:ascii="Times New Roman" w:eastAsia="Times New Roman" w:hAnsi="Times New Roman" w:cs="Times New Roman"/>
          <w:b/>
          <w:sz w:val="24"/>
          <w:lang w:val="uk-UA" w:eastAsia="ru-RU"/>
        </w:rPr>
      </w:pPr>
      <w:r w:rsidRPr="006C6B84">
        <w:rPr>
          <w:rFonts w:ascii="Times New Roman" w:eastAsia="Times New Roman" w:hAnsi="Times New Roman" w:cs="Times New Roman"/>
          <w:b/>
          <w:sz w:val="24"/>
          <w:lang w:val="uk-UA" w:eastAsia="ru-RU"/>
        </w:rPr>
        <w:t>http://www.dss-ua.com/rus/company/official-info/osa/</w:t>
      </w:r>
    </w:p>
    <w:p w:rsidR="006C6B84" w:rsidRPr="006C6B84" w:rsidRDefault="006C6B84" w:rsidP="006C6B84">
      <w:pPr>
        <w:spacing w:before="160" w:after="0" w:line="240" w:lineRule="auto"/>
        <w:ind w:firstLine="425"/>
        <w:jc w:val="both"/>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У відповідності до ст. 36 Закону України «Про акціонерні товариства» від дати надіслання повідомлення про проведення загальних зборів до дати проведення загальних зборів  акціонери можуть ознайомитись з документами необхідними для прийняття рішень з питань проекту порядку денного річних Загальних зборів акціонерів за місцезнаходженням ПрАТ «ДНІПРОСПЕЦСТАЛЬ» – </w:t>
      </w:r>
      <w:r w:rsidRPr="006C6B84">
        <w:rPr>
          <w:rFonts w:ascii="Times New Roman" w:eastAsia="Times New Roman" w:hAnsi="Times New Roman" w:cs="Times New Roman"/>
          <w:spacing w:val="-4"/>
          <w:sz w:val="24"/>
          <w:lang w:val="uk-UA" w:eastAsia="ru-RU"/>
        </w:rPr>
        <w:t>Україна, 69008, Запорізька область, м. Запоріжжя, вул. Південне шосе, буд.81</w:t>
      </w:r>
      <w:r w:rsidRPr="006C6B84">
        <w:rPr>
          <w:rFonts w:ascii="Times New Roman" w:eastAsia="Times New Roman" w:hAnsi="Times New Roman" w:cs="Times New Roman"/>
          <w:sz w:val="24"/>
          <w:lang w:val="uk-UA" w:eastAsia="ru-RU"/>
        </w:rPr>
        <w:t xml:space="preserve">,  кім. 334,  у робочі дні  (понеділок –  четвер) робочий час з 8.15 до 16.45  (перерва з 12.15 до 12.45), а в день проведення Загальних зборів акціонерів – у місці їх проведення. Посадова особа, відповідальна за порядок ознайомлення акціонерів з документами – начальник управління корпоративних прав  </w:t>
      </w:r>
      <w:proofErr w:type="spellStart"/>
      <w:r w:rsidRPr="006C6B84">
        <w:rPr>
          <w:rFonts w:ascii="Times New Roman" w:eastAsia="Times New Roman" w:hAnsi="Times New Roman" w:cs="Times New Roman"/>
          <w:sz w:val="24"/>
          <w:lang w:val="uk-UA" w:eastAsia="ru-RU"/>
        </w:rPr>
        <w:t>Дєєва</w:t>
      </w:r>
      <w:proofErr w:type="spellEnd"/>
      <w:r w:rsidRPr="006C6B84">
        <w:rPr>
          <w:rFonts w:ascii="Times New Roman" w:eastAsia="Times New Roman" w:hAnsi="Times New Roman" w:cs="Times New Roman"/>
          <w:sz w:val="24"/>
          <w:lang w:val="uk-UA" w:eastAsia="ru-RU"/>
        </w:rPr>
        <w:t xml:space="preserve"> Ю.Б.</w:t>
      </w:r>
    </w:p>
    <w:p w:rsidR="006C6B84" w:rsidRPr="006C6B84" w:rsidRDefault="006C6B84" w:rsidP="006C6B84">
      <w:pPr>
        <w:keepNext/>
        <w:spacing w:before="160" w:after="60" w:line="240" w:lineRule="auto"/>
        <w:ind w:firstLine="425"/>
        <w:jc w:val="both"/>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xml:space="preserve">Не пізніше ніж за 20 днів до дати проведення загальних зборів, а щодо кандидатів до складу органів Товариства не пізніше ніж за сім днів до дати проведення загальних зборів, у відповідності та в порядку передбаченому ст. 38 Закону України «Про акціонерні товариства», кожний акціонер має право </w:t>
      </w:r>
      <w:proofErr w:type="spellStart"/>
      <w:r w:rsidRPr="006C6B84">
        <w:rPr>
          <w:rFonts w:ascii="Times New Roman" w:eastAsia="Times New Roman" w:hAnsi="Times New Roman" w:cs="Times New Roman"/>
          <w:bCs/>
          <w:sz w:val="24"/>
          <w:lang w:val="uk-UA" w:eastAsia="x-none"/>
        </w:rPr>
        <w:t>внести</w:t>
      </w:r>
      <w:proofErr w:type="spellEnd"/>
      <w:r w:rsidRPr="006C6B84">
        <w:rPr>
          <w:rFonts w:ascii="Times New Roman" w:eastAsia="Times New Roman" w:hAnsi="Times New Roman" w:cs="Times New Roman"/>
          <w:bCs/>
          <w:sz w:val="24"/>
          <w:lang w:val="uk-UA" w:eastAsia="x-none"/>
        </w:rPr>
        <w:t xml:space="preserve"> пропозиції щодо питань, включених до проекту порядку денного загальних зборів акціонерів.</w:t>
      </w:r>
    </w:p>
    <w:p w:rsidR="006C6B84" w:rsidRPr="006C6B84" w:rsidRDefault="006C6B84" w:rsidP="006C6B84">
      <w:pPr>
        <w:keepNext/>
        <w:spacing w:after="60" w:line="240" w:lineRule="auto"/>
        <w:ind w:firstLine="425"/>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xml:space="preserve"> Перелік документів, що має надати акціонер (представник акціонера) для його участі у Загальних зборах, порядок участі та голосування на Загальних зборах за довіреністю:</w:t>
      </w:r>
    </w:p>
    <w:p w:rsidR="006C6B84" w:rsidRPr="006C6B84" w:rsidRDefault="006C6B84" w:rsidP="006C6B84">
      <w:pPr>
        <w:keepNext/>
        <w:spacing w:after="60" w:line="240" w:lineRule="auto"/>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для реєстрації та участі у Загальних зборах, акціонерам необхідно мати паспорт, представникам акціонерів - паспорт та довіреність, оформлену відповідно до законодавства України;</w:t>
      </w:r>
    </w:p>
    <w:p w:rsidR="006C6B84" w:rsidRPr="006C6B84" w:rsidRDefault="006C6B84" w:rsidP="006C6B84">
      <w:pPr>
        <w:keepNext/>
        <w:spacing w:before="240" w:after="60" w:line="240" w:lineRule="auto"/>
        <w:jc w:val="both"/>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xml:space="preserve">-довіреність на право участі та голосування на Загальних зборах, видана фізичною особою, посвідчується нотаріусом або іншими посадовими особами, які вчиняють нотаріальні дії, а також може посвідчуватися депозитарною установою у встановленому Національною комісією з цінних паперів та фондового ринку порядку. Довіреність на право участі та голосування на Загальних зборах від імені юридичної особи видається її органом або іншою особою, уповноваженою на це її установчими документами. Довіреність на право участі та голосування на Загальних зборах Товариства може містити завдання щодо голосування, тобто перелік питань порядку денного Загальних зборів із зазначенням того, як і за яке (проти якого) рішення потрібно проголосувати. Під час голосування на Загальних зборах представник повинен голосувати саме так, як </w:t>
      </w:r>
      <w:r w:rsidRPr="006C6B84">
        <w:rPr>
          <w:rFonts w:ascii="Times New Roman" w:eastAsia="Times New Roman" w:hAnsi="Times New Roman" w:cs="Times New Roman"/>
          <w:bCs/>
          <w:sz w:val="24"/>
          <w:lang w:val="uk-UA" w:eastAsia="x-none"/>
        </w:rPr>
        <w:lastRenderedPageBreak/>
        <w:t>передбачено завданням щодо голосування. Якщо довіреність не містить завдання щодо голосування, представник вирішує всі питання щодо голосування на Загальних зборах на свій розсуд. Акціонер має право видати довіреність на право участі та голосування на Загальних зборах декільком своїм представникам. До закінчення строку, відведеного на реєстрацію учасників Загальних зборів, акціонер має право змінити свого представника, повідомивши про це реєстраційну комісію та Виконавчий орган Товариства.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 У разі, якщо для участі в Загальних зборах з'явилося декілька представників акціонера, реєструється той представник, довіреність якому видана пізніше. У разі, якщо акція перебуває у спільній власності декількох осіб, повноваження щодо голосування на Загальних зборах здійснюється за їх згодою одним із співвласників або їх загальним представником.</w:t>
      </w:r>
      <w:r w:rsidRPr="006C6B84">
        <w:rPr>
          <w:rFonts w:ascii="Cambria" w:eastAsia="Times New Roman" w:hAnsi="Cambria" w:cs="Times New Roman"/>
          <w:b/>
          <w:bCs/>
          <w:sz w:val="26"/>
          <w:szCs w:val="26"/>
          <w:lang w:val="x-none" w:eastAsia="x-none"/>
        </w:rPr>
        <w:t xml:space="preserve"> </w:t>
      </w:r>
      <w:r w:rsidRPr="006C6B84">
        <w:rPr>
          <w:rFonts w:ascii="Times New Roman" w:eastAsia="Times New Roman" w:hAnsi="Times New Roman" w:cs="Times New Roman"/>
          <w:bCs/>
          <w:sz w:val="24"/>
          <w:lang w:val="uk-UA" w:eastAsia="x-none"/>
        </w:rPr>
        <w:t xml:space="preserve">Кількість простих іменних акцій, згідно Переліку акціонерів, яким </w:t>
      </w:r>
      <w:proofErr w:type="spellStart"/>
      <w:r w:rsidRPr="006C6B84">
        <w:rPr>
          <w:rFonts w:ascii="Times New Roman" w:eastAsia="Times New Roman" w:hAnsi="Times New Roman" w:cs="Times New Roman"/>
          <w:bCs/>
          <w:sz w:val="24"/>
          <w:lang w:val="uk-UA" w:eastAsia="x-none"/>
        </w:rPr>
        <w:t>надсилатиметься</w:t>
      </w:r>
      <w:proofErr w:type="spellEnd"/>
      <w:r w:rsidRPr="006C6B84">
        <w:rPr>
          <w:rFonts w:ascii="Times New Roman" w:eastAsia="Times New Roman" w:hAnsi="Times New Roman" w:cs="Times New Roman"/>
          <w:bCs/>
          <w:sz w:val="24"/>
          <w:lang w:val="uk-UA" w:eastAsia="x-none"/>
        </w:rPr>
        <w:t xml:space="preserve"> повідомлення  про проведення загальних зборів акціонерного товариства, сформованого станом на 14.03.2019 року становить: загальна кількість простих іменних акцій - </w:t>
      </w:r>
      <w:r w:rsidR="00ED2EFB">
        <w:rPr>
          <w:rFonts w:ascii="Times New Roman" w:eastAsia="Times New Roman" w:hAnsi="Times New Roman" w:cs="Times New Roman"/>
          <w:bCs/>
          <w:sz w:val="24"/>
          <w:lang w:val="uk-UA" w:eastAsia="x-none"/>
        </w:rPr>
        <w:t xml:space="preserve"> </w:t>
      </w:r>
      <w:bookmarkStart w:id="0" w:name="_GoBack"/>
      <w:bookmarkEnd w:id="0"/>
      <w:r w:rsidRPr="006C6B84">
        <w:rPr>
          <w:rFonts w:ascii="Times New Roman" w:eastAsia="Times New Roman" w:hAnsi="Times New Roman" w:cs="Times New Roman"/>
          <w:bCs/>
          <w:sz w:val="24"/>
          <w:lang w:val="uk-UA" w:eastAsia="x-none"/>
        </w:rPr>
        <w:t xml:space="preserve"> 1 075 030 шт.; - загальна кількість голосуючих простих іменних акцій  -   </w:t>
      </w:r>
      <w:r w:rsidR="00056F4F">
        <w:rPr>
          <w:rFonts w:ascii="Times New Roman" w:eastAsia="Times New Roman" w:hAnsi="Times New Roman" w:cs="Times New Roman"/>
          <w:bCs/>
          <w:sz w:val="24"/>
          <w:lang w:val="uk-UA" w:eastAsia="x-none"/>
        </w:rPr>
        <w:t>1 060 608</w:t>
      </w:r>
      <w:r w:rsidRPr="006C6B84">
        <w:rPr>
          <w:rFonts w:ascii="Times New Roman" w:eastAsia="Times New Roman" w:hAnsi="Times New Roman" w:cs="Times New Roman"/>
          <w:bCs/>
          <w:sz w:val="24"/>
          <w:lang w:val="uk-UA" w:eastAsia="x-none"/>
        </w:rPr>
        <w:t xml:space="preserve"> шт.</w:t>
      </w:r>
    </w:p>
    <w:p w:rsidR="006C6B84" w:rsidRPr="006C6B84" w:rsidRDefault="006C6B84" w:rsidP="006C6B84">
      <w:pPr>
        <w:keepNext/>
        <w:spacing w:before="160" w:after="60" w:line="240" w:lineRule="auto"/>
        <w:outlineLvl w:val="2"/>
        <w:rPr>
          <w:rFonts w:ascii="Times New Roman" w:eastAsia="Times New Roman" w:hAnsi="Times New Roman" w:cs="Times New Roman"/>
          <w:bCs/>
          <w:sz w:val="24"/>
          <w:lang w:val="uk-UA" w:eastAsia="x-none"/>
        </w:rPr>
      </w:pPr>
      <w:r w:rsidRPr="006C6B84">
        <w:rPr>
          <w:rFonts w:ascii="Times New Roman" w:eastAsia="Times New Roman" w:hAnsi="Times New Roman" w:cs="Times New Roman"/>
          <w:bCs/>
          <w:sz w:val="24"/>
          <w:lang w:val="uk-UA" w:eastAsia="x-none"/>
        </w:rPr>
        <w:t xml:space="preserve">Телефони для довідок: (061) 222-35-76, </w:t>
      </w:r>
      <w:proofErr w:type="spellStart"/>
      <w:r w:rsidRPr="006C6B84">
        <w:rPr>
          <w:rFonts w:ascii="Times New Roman" w:eastAsia="Times New Roman" w:hAnsi="Times New Roman" w:cs="Times New Roman"/>
          <w:bCs/>
          <w:sz w:val="24"/>
          <w:lang w:val="uk-UA" w:eastAsia="x-none"/>
        </w:rPr>
        <w:t>тел</w:t>
      </w:r>
      <w:proofErr w:type="spellEnd"/>
      <w:r w:rsidRPr="006C6B84">
        <w:rPr>
          <w:rFonts w:ascii="Times New Roman" w:eastAsia="Times New Roman" w:hAnsi="Times New Roman" w:cs="Times New Roman"/>
          <w:bCs/>
          <w:sz w:val="24"/>
          <w:lang w:val="uk-UA" w:eastAsia="x-none"/>
        </w:rPr>
        <w:t>./факс. (061) 283-42-02</w:t>
      </w:r>
    </w:p>
    <w:p w:rsidR="006C6B84" w:rsidRPr="006C6B84" w:rsidRDefault="006C6B84" w:rsidP="006C6B84">
      <w:pPr>
        <w:spacing w:after="0" w:line="240" w:lineRule="auto"/>
        <w:rPr>
          <w:rFonts w:ascii="Times New Roman" w:eastAsia="Times New Roman" w:hAnsi="Times New Roman" w:cs="Times New Roman"/>
          <w:sz w:val="20"/>
          <w:szCs w:val="20"/>
          <w:lang w:val="uk-UA" w:eastAsia="ru-RU"/>
        </w:rPr>
      </w:pPr>
    </w:p>
    <w:p w:rsidR="006C6B84" w:rsidRPr="006C6B84" w:rsidRDefault="006C6B84" w:rsidP="006C6B84">
      <w:pPr>
        <w:spacing w:after="0" w:line="240" w:lineRule="auto"/>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Підтверджую достовірність інформації, що міститься у повідомленні </w:t>
      </w:r>
    </w:p>
    <w:p w:rsidR="006C6B84" w:rsidRPr="006C6B84" w:rsidRDefault="006C6B84" w:rsidP="006C6B84">
      <w:pPr>
        <w:spacing w:after="0" w:line="240" w:lineRule="auto"/>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 xml:space="preserve">В.о. Голови Правління ПрАТ «ДНІПРОСПЕЦСТАЛЬ» </w:t>
      </w:r>
      <w:proofErr w:type="spellStart"/>
      <w:r w:rsidRPr="006C6B84">
        <w:rPr>
          <w:rFonts w:ascii="Times New Roman" w:eastAsia="Times New Roman" w:hAnsi="Times New Roman" w:cs="Times New Roman"/>
          <w:sz w:val="24"/>
          <w:lang w:val="uk-UA" w:eastAsia="ru-RU"/>
        </w:rPr>
        <w:t>Корнієвський</w:t>
      </w:r>
      <w:proofErr w:type="spellEnd"/>
      <w:r w:rsidRPr="006C6B84">
        <w:rPr>
          <w:rFonts w:ascii="Times New Roman" w:eastAsia="Times New Roman" w:hAnsi="Times New Roman" w:cs="Times New Roman"/>
          <w:sz w:val="24"/>
          <w:lang w:val="uk-UA" w:eastAsia="ru-RU"/>
        </w:rPr>
        <w:t xml:space="preserve"> В.М.</w:t>
      </w:r>
    </w:p>
    <w:p w:rsidR="006C6B84" w:rsidRPr="006C6B84" w:rsidRDefault="006C6B84" w:rsidP="006C6B84">
      <w:pPr>
        <w:spacing w:after="0" w:line="240" w:lineRule="auto"/>
        <w:rPr>
          <w:rFonts w:ascii="Times New Roman" w:eastAsia="Times New Roman" w:hAnsi="Times New Roman" w:cs="Times New Roman"/>
          <w:sz w:val="24"/>
          <w:lang w:val="uk-UA" w:eastAsia="ru-RU"/>
        </w:rPr>
      </w:pPr>
    </w:p>
    <w:p w:rsidR="006C6B84" w:rsidRPr="006C6B84" w:rsidRDefault="006C6B84" w:rsidP="006C6B84">
      <w:pPr>
        <w:spacing w:after="0" w:line="240" w:lineRule="auto"/>
        <w:rPr>
          <w:rFonts w:ascii="Times New Roman" w:eastAsia="Times New Roman" w:hAnsi="Times New Roman" w:cs="Times New Roman"/>
          <w:sz w:val="24"/>
          <w:lang w:val="uk-UA" w:eastAsia="ru-RU"/>
        </w:rPr>
      </w:pPr>
      <w:r w:rsidRPr="006C6B84">
        <w:rPr>
          <w:rFonts w:ascii="Times New Roman" w:eastAsia="Times New Roman" w:hAnsi="Times New Roman" w:cs="Times New Roman"/>
          <w:sz w:val="24"/>
          <w:lang w:val="uk-UA" w:eastAsia="ru-RU"/>
        </w:rPr>
        <w:t>___________________________________________________________________________________</w:t>
      </w:r>
    </w:p>
    <w:p w:rsidR="006C6B84" w:rsidRPr="006C6B84" w:rsidRDefault="006C6B84" w:rsidP="006C6B84">
      <w:pPr>
        <w:spacing w:after="0" w:line="240" w:lineRule="auto"/>
        <w:rPr>
          <w:rFonts w:ascii="Times New Roman" w:eastAsia="Times New Roman" w:hAnsi="Times New Roman" w:cs="Times New Roman"/>
          <w:sz w:val="24"/>
          <w:lang w:val="uk-UA" w:eastAsia="ru-RU"/>
        </w:rPr>
      </w:pPr>
    </w:p>
    <w:p w:rsidR="00CF73A8" w:rsidRPr="006C6B84" w:rsidRDefault="00CF73A8"/>
    <w:sectPr w:rsidR="00CF73A8" w:rsidRPr="006C6B84" w:rsidSect="004C4F5B">
      <w:pgSz w:w="11906" w:h="16838" w:code="9"/>
      <w:pgMar w:top="851" w:right="707" w:bottom="567" w:left="1134" w:header="1134" w:footer="113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782A88"/>
    <w:multiLevelType w:val="hybridMultilevel"/>
    <w:tmpl w:val="B0566EC8"/>
    <w:lvl w:ilvl="0" w:tplc="7E6A36A8">
      <w:start w:val="1"/>
      <w:numFmt w:val="decimal"/>
      <w:lvlText w:val="%1."/>
      <w:lvlJc w:val="left"/>
      <w:pPr>
        <w:ind w:left="720" w:hanging="360"/>
      </w:pPr>
      <w:rPr>
        <w:rFonts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6ED447B"/>
    <w:multiLevelType w:val="hybridMultilevel"/>
    <w:tmpl w:val="96B05C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EE5"/>
    <w:rsid w:val="00042EE5"/>
    <w:rsid w:val="00056F4F"/>
    <w:rsid w:val="000A6909"/>
    <w:rsid w:val="006A144A"/>
    <w:rsid w:val="006C6B84"/>
    <w:rsid w:val="00CF73A8"/>
    <w:rsid w:val="00ED2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0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69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2242</Words>
  <Characters>12782</Characters>
  <Application>Microsoft Office Word</Application>
  <DocSecurity>0</DocSecurity>
  <Lines>106</Lines>
  <Paragraphs>29</Paragraphs>
  <ScaleCrop>false</ScaleCrop>
  <Company>ПАО "Днепроспецсталь"</Company>
  <LinksUpToDate>false</LinksUpToDate>
  <CharactersWithSpaces>14995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Деева</dc:creator>
  <cp:keywords/>
  <dc:description/>
  <cp:lastModifiedBy>Виктория Немно</cp:lastModifiedBy>
  <cp:revision>7</cp:revision>
  <dcterms:created xsi:type="dcterms:W3CDTF">2019-03-18T10:54:00Z</dcterms:created>
  <dcterms:modified xsi:type="dcterms:W3CDTF">2019-03-18T11:22:00Z</dcterms:modified>
</cp:coreProperties>
</file>